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Pr="003250E5" w:rsidRDefault="00A5793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3250E5" w:rsidRPr="00FD0E2B">
        <w:rPr>
          <w:sz w:val="24"/>
          <w:szCs w:val="24"/>
        </w:rPr>
        <w:t xml:space="preserve"> </w:t>
      </w:r>
      <w:r w:rsidR="003250E5">
        <w:rPr>
          <w:sz w:val="24"/>
          <w:szCs w:val="24"/>
        </w:rPr>
        <w:t>№7</w:t>
      </w:r>
    </w:p>
    <w:p w:rsidR="00764354" w:rsidRPr="00A5793B" w:rsidRDefault="00A5793B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5793B">
        <w:t>на</w:t>
      </w:r>
      <w:proofErr w:type="gramEnd"/>
      <w:r w:rsidRPr="00A5793B">
        <w:t xml:space="preserve"> поставку специализированной техники</w:t>
      </w:r>
    </w:p>
    <w:p w:rsidR="00764354" w:rsidRPr="00A5793B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color w:val="000000"/>
        </w:rPr>
        <w:t>КАМАЗ с КМУ,</w:t>
      </w: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Самосвал на базе КАМАЗ, тягач КАМАЗ или аналог (эквивалент)</w:t>
      </w:r>
    </w:p>
    <w:p w:rsidR="00764354" w:rsidRDefault="00764354">
      <w:pPr>
        <w:jc w:val="center"/>
      </w:pPr>
    </w:p>
    <w:p w:rsidR="00764354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764354" w:rsidRDefault="00A5793B" w:rsidP="00A5793B">
      <w:pPr>
        <w:jc w:val="center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764354" w:rsidRDefault="00A5793B" w:rsidP="00A5793B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764354" w:rsidRDefault="00764354">
      <w:pPr>
        <w:jc w:val="center"/>
        <w:rPr>
          <w:color w:val="000000"/>
          <w:sz w:val="26"/>
          <w:szCs w:val="26"/>
        </w:rPr>
      </w:pPr>
    </w:p>
    <w:p w:rsidR="00764354" w:rsidRDefault="00A5793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A5793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764354" w:rsidRDefault="00A5793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A5793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A5793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pStyle w:val="ad"/>
        <w:sectPr w:rsidR="00764354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Tr="00746059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Код ОКП</w:t>
            </w:r>
          </w:p>
        </w:tc>
      </w:tr>
      <w:tr w:rsidR="00764354" w:rsidTr="00746059">
        <w:trPr>
          <w:trHeight w:val="60"/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Default="007460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 Самосвал КАМАЗ 6520-73 или эквивалент</w:t>
            </w: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Грузоподъемность, т –   не менее 20 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Экологический класс –   не менее  4;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Колёсная формула/ведущие колеса - 6х4/задней тележки;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Объём кузова, м³ - не более 20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Расположение двигателя - переднее продольное;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Исполнение загрузочного пространства - металлическая самосвальная платформа с прямоугольным основанием, объемом  не более 20 куб. м., опрокидывающаяся назад;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Кабина без спального места;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Габаритные размеры, мм: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Длина не менее – 7900;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Ширина не более – 2550;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Высота не более – 3200;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База, мм – не более 3600 + 1440;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Колея передних/задних колес, мм - не менее 2021/1790;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Дорожный просвет, не более 290мм.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Масса транспортного средства в снаряженном состоянии, кг – не более 12025;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Полная масса ТС (технически допустимая), кг – не менее 33100;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Двигатель:</w:t>
            </w:r>
          </w:p>
          <w:p w:rsidR="00764354" w:rsidRPr="00A5793B" w:rsidRDefault="00A5793B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Четырехтактный дизель;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Количество и расположение цилиндров –   8, V-образное;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Максимальная мощность, кВт(мин</w:t>
            </w:r>
            <w:r w:rsidRPr="00A5793B">
              <w:rPr>
                <w:sz w:val="18"/>
                <w:szCs w:val="18"/>
                <w:rtl/>
                <w:lang w:bidi="he-IL"/>
              </w:rPr>
              <w:t>־</w:t>
            </w:r>
            <w:r w:rsidRPr="00A5793B">
              <w:rPr>
                <w:sz w:val="18"/>
                <w:szCs w:val="18"/>
              </w:rPr>
              <w:t>¹) – не менее 294 (1900);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 xml:space="preserve">Максимальный крутящий момент, </w:t>
            </w:r>
            <w:proofErr w:type="spellStart"/>
            <w:r w:rsidRPr="00A5793B">
              <w:rPr>
                <w:sz w:val="18"/>
                <w:szCs w:val="18"/>
              </w:rPr>
              <w:t>Нм</w:t>
            </w:r>
            <w:proofErr w:type="spellEnd"/>
            <w:r w:rsidRPr="00A5793B">
              <w:rPr>
                <w:sz w:val="18"/>
                <w:szCs w:val="18"/>
              </w:rPr>
              <w:t xml:space="preserve"> (мин</w:t>
            </w:r>
            <w:r w:rsidRPr="00A5793B">
              <w:rPr>
                <w:sz w:val="18"/>
                <w:szCs w:val="18"/>
                <w:rtl/>
                <w:lang w:bidi="he-IL"/>
              </w:rPr>
              <w:t>־</w:t>
            </w:r>
            <w:r w:rsidRPr="00A5793B">
              <w:rPr>
                <w:sz w:val="18"/>
                <w:szCs w:val="18"/>
              </w:rPr>
              <w:t>¹) -  не менее 1766 (1300);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Рабочий объем, см³ - не более 11762;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Топливо - дизельное;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Трансмиссия - механическая;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Коробка передач с ручным управлением;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Число передач: вперед-16, назад-2;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Раздаточная коробка - механическая, двухступенчатая; с блокировкой межосевого дифференциала; число передач не менее – 2; 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Климатическое исполнение УХЛ</w:t>
            </w:r>
          </w:p>
          <w:p w:rsidR="00764354" w:rsidRPr="00A5793B" w:rsidRDefault="00764354">
            <w:pPr>
              <w:pStyle w:val="ab"/>
              <w:spacing w:after="160" w:line="256" w:lineRule="auto"/>
              <w:rPr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Подвеска передняя - зависимая на двух полуэллиптических </w:t>
            </w:r>
            <w:proofErr w:type="spellStart"/>
            <w:r w:rsidRPr="00A5793B">
              <w:rPr>
                <w:sz w:val="18"/>
                <w:szCs w:val="18"/>
              </w:rPr>
              <w:t>одноушковых</w:t>
            </w:r>
            <w:proofErr w:type="spellEnd"/>
            <w:r w:rsidRPr="00A5793B">
              <w:rPr>
                <w:sz w:val="18"/>
                <w:szCs w:val="18"/>
              </w:rPr>
              <w:t xml:space="preserve"> рессорах, с гидравлическими амортизаторами, со стабилизатором поперечной устойчивости;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Подвеска задняя – зависимая балансирная, на двух полуэллиптических рессорах, с реактивными штангами, со стабилизатором поперечной устойчивости;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Рулевое управление - с гидроусилителем;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Рулевой механизм «винт - шариковая гайка - рейка - сектор»;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Тормозные системы: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Рабочая - пневматический двухконтурный привод с разделением на контуры на переднюю ось и заднюю тележку, с АБС; тормозные механизмы всех колес - барабанные;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Запасная - каждый контур рабочей тормозной системы;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Стояночная – колесные тормозные механизмы задней тележки, приводимые в действие пружинными </w:t>
            </w:r>
            <w:proofErr w:type="spellStart"/>
            <w:r w:rsidRPr="00A5793B">
              <w:rPr>
                <w:sz w:val="18"/>
                <w:szCs w:val="18"/>
              </w:rPr>
              <w:t>энергоаккумуляторами</w:t>
            </w:r>
            <w:proofErr w:type="spellEnd"/>
            <w:r w:rsidRPr="00A5793B">
              <w:rPr>
                <w:sz w:val="18"/>
                <w:szCs w:val="18"/>
              </w:rPr>
              <w:t>, объединенными с тормозными камерами;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Вспомогательная - моторный тормоз-замедлитель;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МКБ, МОБ, </w:t>
            </w:r>
            <w:proofErr w:type="spellStart"/>
            <w:r w:rsidRPr="00A5793B">
              <w:rPr>
                <w:sz w:val="18"/>
                <w:szCs w:val="18"/>
              </w:rPr>
              <w:t>топл</w:t>
            </w:r>
            <w:proofErr w:type="spellEnd"/>
            <w:r w:rsidRPr="00A5793B">
              <w:rPr>
                <w:sz w:val="18"/>
                <w:szCs w:val="18"/>
              </w:rPr>
              <w:t xml:space="preserve">. ап. BOSCH, </w:t>
            </w:r>
            <w:proofErr w:type="spellStart"/>
            <w:r w:rsidRPr="00A5793B">
              <w:rPr>
                <w:sz w:val="18"/>
                <w:szCs w:val="18"/>
              </w:rPr>
              <w:t>Common</w:t>
            </w:r>
            <w:proofErr w:type="spellEnd"/>
            <w:r w:rsidRPr="00A5793B">
              <w:rPr>
                <w:sz w:val="18"/>
                <w:szCs w:val="18"/>
              </w:rPr>
              <w:t xml:space="preserve"> </w:t>
            </w:r>
            <w:proofErr w:type="spellStart"/>
            <w:r w:rsidRPr="00A5793B">
              <w:rPr>
                <w:sz w:val="18"/>
                <w:szCs w:val="18"/>
              </w:rPr>
              <w:t>Rail</w:t>
            </w:r>
            <w:proofErr w:type="spellEnd"/>
            <w:r w:rsidRPr="00A5793B">
              <w:rPr>
                <w:sz w:val="18"/>
                <w:szCs w:val="18"/>
              </w:rPr>
              <w:t xml:space="preserve">, система </w:t>
            </w:r>
            <w:proofErr w:type="spellStart"/>
            <w:r w:rsidRPr="00A5793B">
              <w:rPr>
                <w:sz w:val="18"/>
                <w:szCs w:val="18"/>
              </w:rPr>
              <w:t>нейтрализ</w:t>
            </w:r>
            <w:proofErr w:type="spellEnd"/>
            <w:r w:rsidRPr="00A5793B">
              <w:rPr>
                <w:sz w:val="18"/>
                <w:szCs w:val="18"/>
              </w:rPr>
              <w:t>. ОГ (</w:t>
            </w:r>
            <w:proofErr w:type="spellStart"/>
            <w:r w:rsidRPr="00A5793B">
              <w:rPr>
                <w:sz w:val="18"/>
                <w:szCs w:val="18"/>
              </w:rPr>
              <w:t>AdBlue</w:t>
            </w:r>
            <w:proofErr w:type="spellEnd"/>
            <w:r w:rsidRPr="00A5793B">
              <w:rPr>
                <w:sz w:val="18"/>
                <w:szCs w:val="18"/>
              </w:rPr>
              <w:t xml:space="preserve">), </w:t>
            </w:r>
            <w:proofErr w:type="spellStart"/>
            <w:r w:rsidRPr="00A5793B">
              <w:rPr>
                <w:sz w:val="18"/>
                <w:szCs w:val="18"/>
              </w:rPr>
              <w:t>пневмоподв</w:t>
            </w:r>
            <w:proofErr w:type="spellEnd"/>
            <w:r w:rsidRPr="00A5793B">
              <w:rPr>
                <w:sz w:val="18"/>
                <w:szCs w:val="18"/>
              </w:rPr>
              <w:t xml:space="preserve">. </w:t>
            </w:r>
            <w:proofErr w:type="spellStart"/>
            <w:r w:rsidRPr="00A5793B">
              <w:rPr>
                <w:sz w:val="18"/>
                <w:szCs w:val="18"/>
              </w:rPr>
              <w:t>каб</w:t>
            </w:r>
            <w:proofErr w:type="spellEnd"/>
            <w:r w:rsidRPr="00A5793B">
              <w:rPr>
                <w:sz w:val="18"/>
                <w:szCs w:val="18"/>
              </w:rPr>
              <w:t xml:space="preserve">., </w:t>
            </w:r>
            <w:proofErr w:type="spellStart"/>
            <w:r w:rsidRPr="00A5793B">
              <w:rPr>
                <w:sz w:val="18"/>
                <w:szCs w:val="18"/>
              </w:rPr>
              <w:t>рестайлинг</w:t>
            </w:r>
            <w:proofErr w:type="spellEnd"/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Бак, не </w:t>
            </w:r>
            <w:proofErr w:type="spellStart"/>
            <w:r w:rsidRPr="00A5793B">
              <w:rPr>
                <w:sz w:val="18"/>
                <w:szCs w:val="18"/>
              </w:rPr>
              <w:t>менеел</w:t>
            </w:r>
            <w:proofErr w:type="spellEnd"/>
            <w:r w:rsidRPr="00A5793B">
              <w:rPr>
                <w:sz w:val="18"/>
                <w:szCs w:val="18"/>
              </w:rPr>
              <w:t xml:space="preserve"> –   350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Наличие </w:t>
            </w:r>
            <w:proofErr w:type="spellStart"/>
            <w:r w:rsidRPr="00A5793B">
              <w:rPr>
                <w:sz w:val="18"/>
                <w:szCs w:val="18"/>
              </w:rPr>
              <w:t>противоподкатных</w:t>
            </w:r>
            <w:proofErr w:type="spellEnd"/>
            <w:r w:rsidRPr="00A5793B">
              <w:rPr>
                <w:sz w:val="18"/>
                <w:szCs w:val="18"/>
              </w:rPr>
              <w:t xml:space="preserve"> устройств.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Тахограф с СКЗИ</w:t>
            </w:r>
          </w:p>
          <w:p w:rsidR="00764354" w:rsidRPr="00A5793B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1E3A84" w:rsidRDefault="001E3A84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24месяца или 100 000км. пробега (что наступит ранее)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ОКП 451153</w:t>
            </w:r>
          </w:p>
        </w:tc>
      </w:tr>
    </w:tbl>
    <w:p w:rsidR="00764354" w:rsidRDefault="00764354">
      <w:pPr>
        <w:jc w:val="center"/>
        <w:rPr>
          <w:color w:val="000000"/>
        </w:rPr>
        <w:sectPr w:rsidR="00764354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/>
    <w:p w:rsidR="00764354" w:rsidRDefault="00A5793B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:rsidR="00764354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135" w:rsidRDefault="00CE1135">
      <w:pPr>
        <w:spacing w:line="240" w:lineRule="auto"/>
      </w:pPr>
      <w:r>
        <w:separator/>
      </w:r>
    </w:p>
  </w:endnote>
  <w:endnote w:type="continuationSeparator" w:id="0">
    <w:p w:rsidR="00CE1135" w:rsidRDefault="00CE1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135" w:rsidRDefault="00CE1135">
      <w:pPr>
        <w:spacing w:line="240" w:lineRule="auto"/>
      </w:pPr>
      <w:r>
        <w:separator/>
      </w:r>
    </w:p>
  </w:footnote>
  <w:footnote w:type="continuationSeparator" w:id="0">
    <w:p w:rsidR="00CE1135" w:rsidRDefault="00CE11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1E3A84"/>
    <w:rsid w:val="003250E5"/>
    <w:rsid w:val="00746059"/>
    <w:rsid w:val="00764354"/>
    <w:rsid w:val="00A5793B"/>
    <w:rsid w:val="00CE1135"/>
    <w:rsid w:val="00E82FDF"/>
    <w:rsid w:val="00F6295D"/>
    <w:rsid w:val="00FD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FD0E2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E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8</cp:revision>
  <cp:lastPrinted>2015-04-17T13:05:00Z</cp:lastPrinted>
  <dcterms:created xsi:type="dcterms:W3CDTF">2015-04-14T12:32:00Z</dcterms:created>
  <dcterms:modified xsi:type="dcterms:W3CDTF">2015-04-21T12:59:00Z</dcterms:modified>
</cp:coreProperties>
</file>